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DD" w:rsidRDefault="00936745" w:rsidP="00936745">
      <w:pPr>
        <w:jc w:val="center"/>
        <w:rPr>
          <w:rFonts w:eastAsiaTheme="majorEastAsia"/>
          <w:b/>
          <w:bCs/>
          <w:sz w:val="40"/>
          <w:szCs w:val="40"/>
          <w:lang w:val="en-CA"/>
        </w:rPr>
      </w:pPr>
      <w:r w:rsidRPr="00936745">
        <w:rPr>
          <w:rFonts w:eastAsiaTheme="majorEastAsia"/>
          <w:b/>
          <w:bCs/>
          <w:sz w:val="40"/>
          <w:szCs w:val="40"/>
          <w:lang w:val="en-CA"/>
        </w:rPr>
        <w:t>PSAC S</w:t>
      </w:r>
      <w:r w:rsidR="009C71DD">
        <w:rPr>
          <w:rFonts w:eastAsiaTheme="majorEastAsia"/>
          <w:b/>
          <w:bCs/>
          <w:sz w:val="40"/>
          <w:szCs w:val="40"/>
          <w:lang w:val="en-CA"/>
        </w:rPr>
        <w:t>tatement on</w:t>
      </w:r>
    </w:p>
    <w:p w:rsidR="00936745" w:rsidRPr="00936745" w:rsidRDefault="00936745" w:rsidP="00936745">
      <w:pPr>
        <w:jc w:val="center"/>
        <w:rPr>
          <w:rFonts w:eastAsiaTheme="majorEastAsia"/>
          <w:b/>
          <w:bCs/>
          <w:sz w:val="40"/>
          <w:szCs w:val="40"/>
          <w:lang w:val="en-CA"/>
        </w:rPr>
      </w:pPr>
      <w:r w:rsidRPr="00936745">
        <w:rPr>
          <w:rFonts w:eastAsiaTheme="majorEastAsia"/>
          <w:b/>
          <w:bCs/>
          <w:sz w:val="40"/>
          <w:szCs w:val="40"/>
          <w:lang w:val="en-CA"/>
        </w:rPr>
        <w:t>S</w:t>
      </w:r>
      <w:r w:rsidR="009C71DD">
        <w:rPr>
          <w:rFonts w:eastAsiaTheme="majorEastAsia"/>
          <w:b/>
          <w:bCs/>
          <w:sz w:val="40"/>
          <w:szCs w:val="40"/>
          <w:lang w:val="en-CA"/>
        </w:rPr>
        <w:t>cent-</w:t>
      </w:r>
      <w:r w:rsidRPr="00936745">
        <w:rPr>
          <w:rFonts w:eastAsiaTheme="majorEastAsia"/>
          <w:b/>
          <w:bCs/>
          <w:sz w:val="40"/>
          <w:szCs w:val="40"/>
          <w:lang w:val="en-CA"/>
        </w:rPr>
        <w:t>F</w:t>
      </w:r>
      <w:r w:rsidR="009C71DD">
        <w:rPr>
          <w:rFonts w:eastAsiaTheme="majorEastAsia"/>
          <w:b/>
          <w:bCs/>
          <w:sz w:val="40"/>
          <w:szCs w:val="40"/>
          <w:lang w:val="en-CA"/>
        </w:rPr>
        <w:t>ree</w:t>
      </w:r>
      <w:r w:rsidRPr="00936745">
        <w:rPr>
          <w:rFonts w:eastAsiaTheme="majorEastAsia"/>
          <w:b/>
          <w:bCs/>
          <w:sz w:val="40"/>
          <w:szCs w:val="40"/>
          <w:lang w:val="en-CA"/>
        </w:rPr>
        <w:t xml:space="preserve"> E</w:t>
      </w:r>
      <w:r w:rsidR="009C71DD">
        <w:rPr>
          <w:rFonts w:eastAsiaTheme="majorEastAsia"/>
          <w:b/>
          <w:bCs/>
          <w:sz w:val="40"/>
          <w:szCs w:val="40"/>
          <w:lang w:val="en-CA"/>
        </w:rPr>
        <w:t>nvironments</w:t>
      </w:r>
    </w:p>
    <w:p w:rsidR="00936745" w:rsidRPr="00936745" w:rsidRDefault="00936745" w:rsidP="00936745">
      <w:pPr>
        <w:rPr>
          <w:rFonts w:eastAsiaTheme="majorEastAsia"/>
          <w:bCs/>
          <w:sz w:val="28"/>
          <w:szCs w:val="28"/>
          <w:lang w:val="en-CA"/>
        </w:rPr>
      </w:pPr>
    </w:p>
    <w:p w:rsidR="00936745" w:rsidRPr="00936745" w:rsidRDefault="00936745" w:rsidP="00936745">
      <w:pPr>
        <w:rPr>
          <w:rFonts w:eastAsiaTheme="majorEastAsia"/>
          <w:bCs/>
          <w:sz w:val="28"/>
          <w:szCs w:val="28"/>
          <w:lang w:val="en-CA"/>
        </w:rPr>
      </w:pPr>
    </w:p>
    <w:p w:rsidR="00936745" w:rsidRPr="00936745" w:rsidRDefault="00936745" w:rsidP="009059FF">
      <w:pPr>
        <w:jc w:val="both"/>
        <w:rPr>
          <w:rFonts w:eastAsiaTheme="majorEastAsia"/>
          <w:bCs/>
          <w:sz w:val="28"/>
          <w:szCs w:val="28"/>
          <w:lang w:val="en-CA"/>
        </w:rPr>
      </w:pPr>
      <w:r w:rsidRPr="00936745">
        <w:rPr>
          <w:rFonts w:eastAsiaTheme="majorEastAsia"/>
          <w:bCs/>
          <w:sz w:val="28"/>
          <w:szCs w:val="28"/>
          <w:lang w:val="en-CA"/>
        </w:rPr>
        <w:t>The Public Service Alliance of Canada is committed to ensuring that all members with disabilities are able to effectively participate in order to contribute to the organization’s mandate.</w:t>
      </w:r>
    </w:p>
    <w:p w:rsidR="00936745" w:rsidRPr="00936745" w:rsidRDefault="00936745" w:rsidP="009059FF">
      <w:pPr>
        <w:jc w:val="both"/>
        <w:rPr>
          <w:rFonts w:eastAsiaTheme="majorEastAsia"/>
          <w:bCs/>
          <w:sz w:val="28"/>
          <w:szCs w:val="28"/>
          <w:lang w:val="en-CA"/>
        </w:rPr>
      </w:pPr>
    </w:p>
    <w:p w:rsidR="00936745" w:rsidRPr="00936745" w:rsidRDefault="00936745" w:rsidP="009059FF">
      <w:pPr>
        <w:jc w:val="both"/>
        <w:rPr>
          <w:rFonts w:eastAsiaTheme="majorEastAsia"/>
          <w:bCs/>
          <w:sz w:val="28"/>
          <w:szCs w:val="28"/>
          <w:lang w:val="en-CA"/>
        </w:rPr>
      </w:pPr>
      <w:r w:rsidRPr="00936745">
        <w:rPr>
          <w:rFonts w:eastAsiaTheme="majorEastAsia"/>
          <w:bCs/>
          <w:sz w:val="28"/>
          <w:szCs w:val="28"/>
          <w:lang w:val="en-CA"/>
        </w:rPr>
        <w:t>In this regard, the PSAC recognizes that accessibility is an essential requirement for the participation of members with environmental disabilities.</w:t>
      </w:r>
    </w:p>
    <w:p w:rsidR="00936745" w:rsidRPr="00936745" w:rsidRDefault="00936745" w:rsidP="009059FF">
      <w:pPr>
        <w:jc w:val="both"/>
        <w:rPr>
          <w:rFonts w:eastAsiaTheme="majorEastAsia"/>
          <w:bCs/>
          <w:sz w:val="28"/>
          <w:szCs w:val="28"/>
          <w:lang w:val="en-CA"/>
        </w:rPr>
      </w:pPr>
    </w:p>
    <w:p w:rsidR="00936745" w:rsidRPr="00936745" w:rsidRDefault="00936745" w:rsidP="009059FF">
      <w:pPr>
        <w:jc w:val="both"/>
        <w:rPr>
          <w:rFonts w:eastAsiaTheme="majorEastAsia"/>
          <w:bCs/>
          <w:sz w:val="28"/>
          <w:szCs w:val="28"/>
          <w:lang w:val="en-CA"/>
        </w:rPr>
      </w:pPr>
      <w:r w:rsidRPr="00936745">
        <w:rPr>
          <w:rFonts w:eastAsiaTheme="majorEastAsia"/>
          <w:bCs/>
          <w:sz w:val="28"/>
          <w:szCs w:val="28"/>
          <w:lang w:val="en-CA"/>
        </w:rPr>
        <w:t xml:space="preserve">In consideration for the </w:t>
      </w:r>
      <w:r w:rsidRPr="00AB3F35">
        <w:rPr>
          <w:rFonts w:eastAsiaTheme="majorEastAsia"/>
          <w:bCs/>
          <w:sz w:val="28"/>
          <w:szCs w:val="28"/>
          <w:lang w:val="en-CA"/>
        </w:rPr>
        <w:t xml:space="preserve">health of </w:t>
      </w:r>
      <w:r w:rsidR="00C5474D" w:rsidRPr="00AB3F35">
        <w:rPr>
          <w:rFonts w:eastAsiaTheme="majorEastAsia"/>
          <w:bCs/>
          <w:sz w:val="28"/>
          <w:szCs w:val="28"/>
          <w:lang w:val="en-CA"/>
        </w:rPr>
        <w:t>members</w:t>
      </w:r>
      <w:r w:rsidRPr="00AB3F35">
        <w:rPr>
          <w:rFonts w:eastAsiaTheme="majorEastAsia"/>
          <w:bCs/>
          <w:sz w:val="28"/>
          <w:szCs w:val="28"/>
          <w:lang w:val="en-CA"/>
        </w:rPr>
        <w:t xml:space="preserve"> who may suffer from environmental disabilities, and with the goal of eliminating a contaminant from the air, the PSAC requests that all participants attending any union function refrain from using scented products.</w:t>
      </w:r>
      <w:r w:rsidRPr="00936745">
        <w:rPr>
          <w:rFonts w:eastAsiaTheme="majorEastAsia"/>
          <w:bCs/>
          <w:sz w:val="28"/>
          <w:szCs w:val="28"/>
          <w:lang w:val="en-CA"/>
        </w:rPr>
        <w:t xml:space="preserve">  These include scented perfumes, colognes, lotions, hairsprays, deodorants and other products promoted by the fragrance industry.</w:t>
      </w:r>
    </w:p>
    <w:p w:rsidR="00936745" w:rsidRPr="00936745" w:rsidRDefault="00936745" w:rsidP="009059FF">
      <w:pPr>
        <w:jc w:val="both"/>
        <w:rPr>
          <w:rFonts w:eastAsiaTheme="majorEastAsia"/>
          <w:bCs/>
          <w:sz w:val="28"/>
          <w:szCs w:val="28"/>
          <w:lang w:val="en-CA"/>
        </w:rPr>
      </w:pPr>
    </w:p>
    <w:p w:rsidR="00936745" w:rsidRPr="00936745" w:rsidRDefault="00936745" w:rsidP="009059FF">
      <w:pPr>
        <w:jc w:val="both"/>
        <w:rPr>
          <w:rFonts w:eastAsiaTheme="majorEastAsia"/>
          <w:bCs/>
          <w:sz w:val="28"/>
          <w:szCs w:val="28"/>
          <w:lang w:val="en-CA"/>
        </w:rPr>
      </w:pPr>
      <w:r w:rsidRPr="00936745">
        <w:rPr>
          <w:rFonts w:eastAsiaTheme="majorEastAsia"/>
          <w:bCs/>
          <w:sz w:val="28"/>
          <w:szCs w:val="28"/>
          <w:lang w:val="en-CA"/>
        </w:rPr>
        <w:t>A participant who notices a problem is encouraged to address the person in a cordial and respectful manner.  Any unresolved issues may be brought to the attention of the organizers who may investigate and attempt to find a reasonable accommodation.</w:t>
      </w:r>
    </w:p>
    <w:p w:rsidR="00936745" w:rsidRPr="00936745" w:rsidRDefault="00936745" w:rsidP="009059FF">
      <w:pPr>
        <w:jc w:val="both"/>
        <w:rPr>
          <w:rFonts w:eastAsiaTheme="majorEastAsia"/>
          <w:bCs/>
          <w:sz w:val="28"/>
          <w:szCs w:val="28"/>
          <w:lang w:val="en-CA"/>
        </w:rPr>
      </w:pPr>
    </w:p>
    <w:p w:rsidR="00936745" w:rsidRPr="00936745" w:rsidRDefault="00936745" w:rsidP="009059FF">
      <w:pPr>
        <w:jc w:val="both"/>
        <w:rPr>
          <w:rFonts w:eastAsiaTheme="majorEastAsia"/>
          <w:bCs/>
          <w:sz w:val="28"/>
          <w:szCs w:val="28"/>
          <w:lang w:val="en-CA"/>
        </w:rPr>
      </w:pPr>
      <w:r w:rsidRPr="00936745">
        <w:rPr>
          <w:rFonts w:eastAsiaTheme="majorEastAsia"/>
          <w:bCs/>
          <w:sz w:val="28"/>
          <w:szCs w:val="28"/>
          <w:lang w:val="en-CA"/>
        </w:rPr>
        <w:t xml:space="preserve">By working </w:t>
      </w:r>
      <w:r w:rsidR="00451684" w:rsidRPr="00936745">
        <w:rPr>
          <w:rFonts w:eastAsiaTheme="majorEastAsia"/>
          <w:bCs/>
          <w:sz w:val="28"/>
          <w:szCs w:val="28"/>
          <w:lang w:val="en-CA"/>
        </w:rPr>
        <w:t>together,</w:t>
      </w:r>
      <w:r w:rsidRPr="00936745">
        <w:rPr>
          <w:rFonts w:eastAsiaTheme="majorEastAsia"/>
          <w:bCs/>
          <w:sz w:val="28"/>
          <w:szCs w:val="28"/>
          <w:lang w:val="en-CA"/>
        </w:rPr>
        <w:t xml:space="preserve"> we can create healthier environments for ALL, and accommodate the needs of persons who have environmental disabilities.</w:t>
      </w:r>
    </w:p>
    <w:p w:rsidR="00936745" w:rsidRPr="00936745" w:rsidRDefault="00936745" w:rsidP="00936745">
      <w:pPr>
        <w:rPr>
          <w:rFonts w:eastAsiaTheme="majorEastAsia"/>
          <w:bCs/>
          <w:sz w:val="28"/>
          <w:szCs w:val="28"/>
          <w:lang w:val="en-CA"/>
        </w:rPr>
      </w:pPr>
    </w:p>
    <w:p w:rsidR="00936745" w:rsidRPr="00936745" w:rsidRDefault="00936745" w:rsidP="00936745">
      <w:pPr>
        <w:rPr>
          <w:rFonts w:eastAsiaTheme="majorEastAsia"/>
          <w:bCs/>
          <w:sz w:val="28"/>
          <w:szCs w:val="28"/>
          <w:lang w:val="en-CA"/>
        </w:rPr>
      </w:pPr>
      <w:bookmarkStart w:id="0" w:name="_GoBack"/>
      <w:bookmarkEnd w:id="0"/>
    </w:p>
    <w:sectPr w:rsidR="00936745" w:rsidRPr="00936745" w:rsidSect="00331E3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87" w:rsidRDefault="00AB6887" w:rsidP="001E02B9">
      <w:r>
        <w:separator/>
      </w:r>
    </w:p>
  </w:endnote>
  <w:endnote w:type="continuationSeparator" w:id="0">
    <w:p w:rsidR="00AB6887" w:rsidRDefault="00AB6887" w:rsidP="001E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id w:val="-1127461160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</w:rPr>
          <w:id w:val="380063736"/>
          <w:docPartObj>
            <w:docPartGallery w:val="Page Numbers (Top of Page)"/>
            <w:docPartUnique/>
          </w:docPartObj>
        </w:sdtPr>
        <w:sdtEndPr/>
        <w:sdtContent>
          <w:p w:rsidR="001E02B9" w:rsidRPr="00450220" w:rsidRDefault="001E02B9">
            <w:pPr>
              <w:pStyle w:val="Footer"/>
              <w:pBdr>
                <w:bottom w:val="single" w:sz="6" w:space="1" w:color="auto"/>
              </w:pBdr>
              <w:jc w:val="right"/>
              <w:rPr>
                <w:color w:val="7F7F7F" w:themeColor="text1" w:themeTint="80"/>
              </w:rPr>
            </w:pPr>
          </w:p>
          <w:p w:rsidR="001E02B9" w:rsidRPr="00450220" w:rsidRDefault="001E02B9" w:rsidP="004D37C4">
            <w:pPr>
              <w:pStyle w:val="Footer"/>
              <w:spacing w:line="120" w:lineRule="exact"/>
              <w:jc w:val="right"/>
              <w:rPr>
                <w:color w:val="7F7F7F" w:themeColor="text1" w:themeTint="80"/>
              </w:rPr>
            </w:pPr>
          </w:p>
          <w:p w:rsidR="001E02B9" w:rsidRPr="00450220" w:rsidRDefault="00882C9A" w:rsidP="001E02B9">
            <w:pPr>
              <w:pStyle w:val="Footer"/>
              <w:rPr>
                <w:rFonts w:ascii="Franklin Gothic Book" w:hAnsi="Franklin Gothic Book"/>
                <w:b/>
                <w:bCs/>
                <w:color w:val="7F7F7F" w:themeColor="text1" w:themeTint="80"/>
              </w:rPr>
            </w:pPr>
            <w:r w:rsidRPr="00450220">
              <w:rPr>
                <w:rFonts w:ascii="Franklin Gothic Book" w:hAnsi="Franklin Gothic Book"/>
                <w:b/>
                <w:color w:val="7F7F7F" w:themeColor="text1" w:themeTint="80"/>
              </w:rPr>
              <w:t>NATIONAL HUMAN RIGHTS COMMITTEE</w:t>
            </w:r>
            <w:r w:rsidR="004D37C4" w:rsidRPr="00450220">
              <w:rPr>
                <w:rFonts w:ascii="Franklin Gothic Book" w:hAnsi="Franklin Gothic Book"/>
                <w:b/>
                <w:color w:val="7F7F7F" w:themeColor="text1" w:themeTint="80"/>
              </w:rPr>
              <w:t xml:space="preserve"> </w:t>
            </w:r>
            <w:r w:rsidR="004D37C4" w:rsidRPr="00450220">
              <w:rPr>
                <w:rFonts w:ascii="Franklin Gothic Book" w:hAnsi="Franklin Gothic Book"/>
                <w:b/>
                <w:color w:val="7F7F7F" w:themeColor="text1" w:themeTint="80"/>
              </w:rPr>
              <w:tab/>
            </w:r>
            <w:r w:rsidR="004D37C4" w:rsidRPr="00450220">
              <w:rPr>
                <w:rFonts w:ascii="Franklin Gothic Book" w:hAnsi="Franklin Gothic Book"/>
                <w:b/>
                <w:color w:val="7F7F7F" w:themeColor="text1" w:themeTint="80"/>
              </w:rPr>
              <w:tab/>
            </w:r>
            <w:r w:rsidR="001E02B9" w:rsidRPr="00450220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fldChar w:fldCharType="begin"/>
            </w:r>
            <w:r w:rsidR="001E02B9" w:rsidRPr="00450220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instrText xml:space="preserve"> PAGE </w:instrText>
            </w:r>
            <w:r w:rsidR="001E02B9" w:rsidRPr="00450220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fldChar w:fldCharType="separate"/>
            </w:r>
            <w:r w:rsidR="005B7FDC">
              <w:rPr>
                <w:rFonts w:ascii="Franklin Gothic Book" w:hAnsi="Franklin Gothic Book"/>
                <w:b/>
                <w:bCs/>
                <w:noProof/>
                <w:color w:val="7F7F7F" w:themeColor="text1" w:themeTint="80"/>
              </w:rPr>
              <w:t>2</w:t>
            </w:r>
            <w:r w:rsidR="001E02B9" w:rsidRPr="00450220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fldChar w:fldCharType="end"/>
            </w:r>
            <w:r w:rsidR="001E02B9" w:rsidRPr="00450220">
              <w:rPr>
                <w:rFonts w:ascii="Franklin Gothic Book" w:hAnsi="Franklin Gothic Book"/>
                <w:b/>
                <w:color w:val="7F7F7F" w:themeColor="text1" w:themeTint="80"/>
              </w:rPr>
              <w:t xml:space="preserve"> </w:t>
            </w:r>
            <w:r w:rsidR="004D37C4" w:rsidRPr="00450220">
              <w:rPr>
                <w:rFonts w:ascii="Franklin Gothic Book" w:hAnsi="Franklin Gothic Book"/>
                <w:b/>
                <w:color w:val="7F7F7F" w:themeColor="text1" w:themeTint="80"/>
              </w:rPr>
              <w:t>/</w:t>
            </w:r>
            <w:r w:rsidR="001E02B9" w:rsidRPr="00450220">
              <w:rPr>
                <w:rFonts w:ascii="Franklin Gothic Book" w:hAnsi="Franklin Gothic Book"/>
                <w:b/>
                <w:color w:val="7F7F7F" w:themeColor="text1" w:themeTint="80"/>
              </w:rPr>
              <w:t xml:space="preserve"> </w:t>
            </w:r>
            <w:r w:rsidR="001E02B9" w:rsidRPr="00450220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fldChar w:fldCharType="begin"/>
            </w:r>
            <w:r w:rsidR="001E02B9" w:rsidRPr="00450220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instrText xml:space="preserve"> NUMPAGES  </w:instrText>
            </w:r>
            <w:r w:rsidR="001E02B9" w:rsidRPr="00450220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fldChar w:fldCharType="separate"/>
            </w:r>
            <w:r w:rsidR="005B7FDC">
              <w:rPr>
                <w:rFonts w:ascii="Franklin Gothic Book" w:hAnsi="Franklin Gothic Book"/>
                <w:b/>
                <w:bCs/>
                <w:noProof/>
                <w:color w:val="7F7F7F" w:themeColor="text1" w:themeTint="80"/>
              </w:rPr>
              <w:t>2</w:t>
            </w:r>
            <w:r w:rsidR="001E02B9" w:rsidRPr="00450220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220" w:rsidRDefault="00450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87" w:rsidRDefault="00AB6887" w:rsidP="001E02B9">
      <w:r>
        <w:separator/>
      </w:r>
    </w:p>
  </w:footnote>
  <w:footnote w:type="continuationSeparator" w:id="0">
    <w:p w:rsidR="00AB6887" w:rsidRDefault="00AB6887" w:rsidP="001E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2B9" w:rsidRPr="00E72C43" w:rsidRDefault="00882C9A" w:rsidP="004D37C4">
    <w:pPr>
      <w:pStyle w:val="Footer"/>
      <w:pBdr>
        <w:bottom w:val="single" w:sz="6" w:space="1" w:color="auto"/>
      </w:pBdr>
      <w:rPr>
        <w:rFonts w:ascii="Franklin Gothic Book" w:hAnsi="Franklin Gothic Book"/>
        <w:b/>
        <w:color w:val="767171" w:themeColor="background2" w:themeShade="80"/>
      </w:rPr>
    </w:pPr>
    <w:r w:rsidRPr="0064218E">
      <w:rPr>
        <w:rStyle w:val="Header3Char"/>
      </w:rPr>
      <w:t>[DOCUMENT TITLE]</w:t>
    </w:r>
    <w:r w:rsidR="004D37C4" w:rsidRPr="00E72C43">
      <w:rPr>
        <w:rFonts w:ascii="Franklin Gothic Book" w:hAnsi="Franklin Gothic Book"/>
        <w:b/>
        <w:color w:val="767171" w:themeColor="background2" w:themeShade="80"/>
      </w:rPr>
      <w:tab/>
    </w:r>
    <w:r w:rsidR="004D37C4" w:rsidRPr="00E72C43">
      <w:rPr>
        <w:rFonts w:ascii="Franklin Gothic Book" w:hAnsi="Franklin Gothic Book"/>
        <w:b/>
        <w:color w:val="767171" w:themeColor="background2" w:themeShade="80"/>
      </w:rPr>
      <w:tab/>
    </w:r>
    <w:r w:rsidR="00864FB0">
      <w:rPr>
        <w:rFonts w:ascii="Franklin Gothic Book" w:hAnsi="Franklin Gothic Book"/>
        <w:b/>
        <w:color w:val="767171" w:themeColor="background2" w:themeShade="80"/>
      </w:rPr>
      <w:t>[DATE]</w:t>
    </w:r>
  </w:p>
  <w:p w:rsidR="004D37C4" w:rsidRPr="00E72C43" w:rsidRDefault="004D37C4" w:rsidP="004D37C4">
    <w:pPr>
      <w:pStyle w:val="Footer"/>
      <w:pBdr>
        <w:bottom w:val="single" w:sz="6" w:space="1" w:color="auto"/>
      </w:pBdr>
      <w:spacing w:line="120" w:lineRule="exact"/>
      <w:rPr>
        <w:rFonts w:ascii="Franklin Gothic Book" w:hAnsi="Franklin Gothic Book"/>
        <w:b/>
        <w:color w:val="767171" w:themeColor="background2" w:themeShade="80"/>
      </w:rPr>
    </w:pPr>
  </w:p>
  <w:p w:rsidR="004639D5" w:rsidRDefault="004639D5" w:rsidP="00175182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00B" w:rsidRDefault="008766AF" w:rsidP="001A5FC8">
    <w:pPr>
      <w:pStyle w:val="Header"/>
    </w:pPr>
    <w:r w:rsidRPr="009E6ACC">
      <w:rPr>
        <w:b/>
        <w:noProof/>
      </w:rPr>
      <w:drawing>
        <wp:anchor distT="0" distB="0" distL="114300" distR="114300" simplePos="0" relativeHeight="251661312" behindDoc="0" locked="0" layoutInCell="1" allowOverlap="1" wp14:anchorId="7D4BE256" wp14:editId="6336F460">
          <wp:simplePos x="0" y="0"/>
          <wp:positionH relativeFrom="column">
            <wp:posOffset>-576489</wp:posOffset>
          </wp:positionH>
          <wp:positionV relativeFrom="paragraph">
            <wp:posOffset>-117475</wp:posOffset>
          </wp:positionV>
          <wp:extent cx="1545772" cy="849497"/>
          <wp:effectExtent l="0" t="0" r="0" b="8255"/>
          <wp:wrapNone/>
          <wp:docPr id="292" name="Picture 292" descr="Q:\Prgs_Grp\National Human Rights Committee (previously EOC)\NHRC Meeting December 2017\02. Callout\- templates\psac_afpc_id_colored_JPEG_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Prgs_Grp\National Human Rights Committee (previously EOC)\NHRC Meeting December 2017\02. Callout\- templates\psac_afpc_id_colored_JPEG_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772" cy="84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A511A8" wp14:editId="0EA31A66">
              <wp:simplePos x="0" y="0"/>
              <wp:positionH relativeFrom="column">
                <wp:posOffset>-1035050</wp:posOffset>
              </wp:positionH>
              <wp:positionV relativeFrom="paragraph">
                <wp:posOffset>-203200</wp:posOffset>
              </wp:positionV>
              <wp:extent cx="8187055" cy="1047750"/>
              <wp:effectExtent l="0" t="0" r="23495" b="1905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7055" cy="10477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A5FC8" w:rsidRDefault="00B7382E" w:rsidP="004C513B">
                          <w:pPr>
                            <w:pStyle w:val="Header"/>
                            <w:spacing w:line="360" w:lineRule="exact"/>
                            <w:ind w:right="973"/>
                            <w:jc w:val="right"/>
                            <w:rPr>
                              <w:rFonts w:ascii="Franklin Gothic Book" w:hAnsi="Franklin Gothic Book" w:cs="Times New Roman"/>
                              <w:color w:val="767171" w:themeColor="background2" w:themeShade="8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Franklin Gothic Book" w:hAnsi="Franklin Gothic Book" w:cs="Times New Roman"/>
                              <w:color w:val="767171" w:themeColor="background2" w:themeShade="80"/>
                              <w:sz w:val="34"/>
                              <w:szCs w:val="34"/>
                            </w:rPr>
                            <w:t>PSAC Ontario – Education</w:t>
                          </w:r>
                        </w:p>
                        <w:p w:rsidR="00B7382E" w:rsidRPr="008E276D" w:rsidRDefault="00B7382E" w:rsidP="004C513B">
                          <w:pPr>
                            <w:pStyle w:val="Header"/>
                            <w:spacing w:line="360" w:lineRule="exact"/>
                            <w:ind w:right="973"/>
                            <w:jc w:val="right"/>
                            <w:rPr>
                              <w:rFonts w:ascii="Franklin Gothic Book" w:hAnsi="Franklin Gothic Book" w:cs="Times New Roman"/>
                              <w:color w:val="767171" w:themeColor="background2" w:themeShade="8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Franklin Gothic Book" w:hAnsi="Franklin Gothic Book" w:cs="Times New Roman"/>
                              <w:color w:val="767171" w:themeColor="background2" w:themeShade="80"/>
                              <w:sz w:val="34"/>
                              <w:szCs w:val="34"/>
                            </w:rPr>
                            <w:t>March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11A8" id="Rectangle 20" o:spid="_x0000_s1026" style="position:absolute;margin-left:-81.5pt;margin-top:-16pt;width:644.6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" filled="f" strokecolor="gray [1629]" strokeweight="1pt">
              <v:textbox>
                <w:txbxContent>
                  <w:p w:rsidR="001A5FC8" w:rsidRDefault="00B7382E" w:rsidP="004C513B">
                    <w:pPr>
                      <w:pStyle w:val="Header"/>
                      <w:spacing w:line="360" w:lineRule="exact"/>
                      <w:ind w:right="973"/>
                      <w:jc w:val="right"/>
                      <w:rPr>
                        <w:rFonts w:ascii="Franklin Gothic Book" w:hAnsi="Franklin Gothic Book" w:cs="Times New Roman"/>
                        <w:color w:val="767171" w:themeColor="background2" w:themeShade="80"/>
                        <w:sz w:val="34"/>
                        <w:szCs w:val="34"/>
                      </w:rPr>
                    </w:pPr>
                    <w:r>
                      <w:rPr>
                        <w:rFonts w:ascii="Franklin Gothic Book" w:hAnsi="Franklin Gothic Book" w:cs="Times New Roman"/>
                        <w:color w:val="767171" w:themeColor="background2" w:themeShade="80"/>
                        <w:sz w:val="34"/>
                        <w:szCs w:val="34"/>
                      </w:rPr>
                      <w:t>PSAC Ontario – Education</w:t>
                    </w:r>
                  </w:p>
                  <w:p w:rsidR="00B7382E" w:rsidRPr="008E276D" w:rsidRDefault="00B7382E" w:rsidP="004C513B">
                    <w:pPr>
                      <w:pStyle w:val="Header"/>
                      <w:spacing w:line="360" w:lineRule="exact"/>
                      <w:ind w:right="973"/>
                      <w:jc w:val="right"/>
                      <w:rPr>
                        <w:rFonts w:ascii="Franklin Gothic Book" w:hAnsi="Franklin Gothic Book" w:cs="Times New Roman"/>
                        <w:color w:val="767171" w:themeColor="background2" w:themeShade="80"/>
                        <w:sz w:val="34"/>
                        <w:szCs w:val="34"/>
                      </w:rPr>
                    </w:pPr>
                    <w:r>
                      <w:rPr>
                        <w:rFonts w:ascii="Franklin Gothic Book" w:hAnsi="Franklin Gothic Book" w:cs="Times New Roman"/>
                        <w:color w:val="767171" w:themeColor="background2" w:themeShade="80"/>
                        <w:sz w:val="34"/>
                        <w:szCs w:val="34"/>
                      </w:rPr>
                      <w:t>March 2020</w:t>
                    </w:r>
                  </w:p>
                </w:txbxContent>
              </v:textbox>
            </v:rect>
          </w:pict>
        </mc:Fallback>
      </mc:AlternateContent>
    </w:r>
  </w:p>
  <w:p w:rsidR="00F0400B" w:rsidRDefault="00F0400B" w:rsidP="001A5FC8">
    <w:pPr>
      <w:pStyle w:val="Header"/>
    </w:pPr>
  </w:p>
  <w:p w:rsidR="00F0400B" w:rsidRDefault="00F0400B" w:rsidP="001A5FC8">
    <w:pPr>
      <w:pStyle w:val="Header"/>
    </w:pPr>
  </w:p>
  <w:p w:rsidR="00F0400B" w:rsidRDefault="00F0400B" w:rsidP="001A5FC8">
    <w:pPr>
      <w:pStyle w:val="Header"/>
    </w:pPr>
  </w:p>
  <w:p w:rsidR="00F0400B" w:rsidRDefault="00F0400B" w:rsidP="001A5FC8">
    <w:pPr>
      <w:pStyle w:val="Header"/>
    </w:pPr>
  </w:p>
  <w:p w:rsidR="00F0400B" w:rsidRDefault="00F0400B" w:rsidP="001A5FC8">
    <w:pPr>
      <w:pStyle w:val="Header"/>
    </w:pPr>
  </w:p>
  <w:p w:rsidR="008766AF" w:rsidRPr="001A5FC8" w:rsidRDefault="008766AF" w:rsidP="001A5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ED8"/>
    <w:multiLevelType w:val="hybridMultilevel"/>
    <w:tmpl w:val="6A4EAC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39FA"/>
    <w:multiLevelType w:val="hybridMultilevel"/>
    <w:tmpl w:val="BF606E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D44D8"/>
    <w:multiLevelType w:val="hybridMultilevel"/>
    <w:tmpl w:val="1908C2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3A035A2">
      <w:start w:val="1"/>
      <w:numFmt w:val="bullet"/>
      <w:lvlText w:val="–"/>
      <w:lvlJc w:val="left"/>
      <w:pPr>
        <w:ind w:left="1080" w:hanging="360"/>
      </w:pPr>
      <w:rPr>
        <w:rFonts w:ascii="Franklin Gothic Book" w:hAnsi="Franklin Gothic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159C9"/>
    <w:multiLevelType w:val="hybridMultilevel"/>
    <w:tmpl w:val="74E030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86191"/>
    <w:multiLevelType w:val="hybridMultilevel"/>
    <w:tmpl w:val="12B87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71518"/>
    <w:multiLevelType w:val="hybridMultilevel"/>
    <w:tmpl w:val="6EF05F42"/>
    <w:lvl w:ilvl="0" w:tplc="03FC15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9E4B02"/>
    <w:multiLevelType w:val="singleLevel"/>
    <w:tmpl w:val="8DAC95D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65594EB2"/>
    <w:multiLevelType w:val="hybridMultilevel"/>
    <w:tmpl w:val="6C906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2454FA"/>
    <w:multiLevelType w:val="hybridMultilevel"/>
    <w:tmpl w:val="484E5C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EC2A9E"/>
    <w:multiLevelType w:val="hybridMultilevel"/>
    <w:tmpl w:val="7C28975C"/>
    <w:lvl w:ilvl="0" w:tplc="550048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27032"/>
    <w:multiLevelType w:val="hybridMultilevel"/>
    <w:tmpl w:val="E6DC283C"/>
    <w:lvl w:ilvl="0" w:tplc="13A035A2">
      <w:start w:val="1"/>
      <w:numFmt w:val="bullet"/>
      <w:lvlText w:val="–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77"/>
    <w:rsid w:val="00023DE1"/>
    <w:rsid w:val="0003714E"/>
    <w:rsid w:val="00041165"/>
    <w:rsid w:val="00053F2B"/>
    <w:rsid w:val="0005582F"/>
    <w:rsid w:val="00055B44"/>
    <w:rsid w:val="000605F9"/>
    <w:rsid w:val="000842B7"/>
    <w:rsid w:val="000936EF"/>
    <w:rsid w:val="000A73BD"/>
    <w:rsid w:val="000E20CA"/>
    <w:rsid w:val="000F21CB"/>
    <w:rsid w:val="00121DA9"/>
    <w:rsid w:val="0014640D"/>
    <w:rsid w:val="00175182"/>
    <w:rsid w:val="0019580E"/>
    <w:rsid w:val="001A5FC8"/>
    <w:rsid w:val="001A7170"/>
    <w:rsid w:val="001A775C"/>
    <w:rsid w:val="001B7EFD"/>
    <w:rsid w:val="001C52CE"/>
    <w:rsid w:val="001D0A30"/>
    <w:rsid w:val="001D3058"/>
    <w:rsid w:val="001E02B9"/>
    <w:rsid w:val="001F4B92"/>
    <w:rsid w:val="002038A4"/>
    <w:rsid w:val="0023337C"/>
    <w:rsid w:val="00245950"/>
    <w:rsid w:val="00282DDB"/>
    <w:rsid w:val="0029065D"/>
    <w:rsid w:val="002B2039"/>
    <w:rsid w:val="002C1A0A"/>
    <w:rsid w:val="002C4CBC"/>
    <w:rsid w:val="002C5D4D"/>
    <w:rsid w:val="002E0485"/>
    <w:rsid w:val="002F08F2"/>
    <w:rsid w:val="002F7B6A"/>
    <w:rsid w:val="00316309"/>
    <w:rsid w:val="00317EB9"/>
    <w:rsid w:val="00331E39"/>
    <w:rsid w:val="00375EB9"/>
    <w:rsid w:val="00390CA9"/>
    <w:rsid w:val="003B61EE"/>
    <w:rsid w:val="003C191C"/>
    <w:rsid w:val="003D2E34"/>
    <w:rsid w:val="003D467F"/>
    <w:rsid w:val="003E345F"/>
    <w:rsid w:val="00417F8C"/>
    <w:rsid w:val="0042306F"/>
    <w:rsid w:val="00443C4B"/>
    <w:rsid w:val="00450220"/>
    <w:rsid w:val="00451684"/>
    <w:rsid w:val="00452A15"/>
    <w:rsid w:val="00454257"/>
    <w:rsid w:val="00462E3F"/>
    <w:rsid w:val="004639D5"/>
    <w:rsid w:val="00465627"/>
    <w:rsid w:val="004753A3"/>
    <w:rsid w:val="00480437"/>
    <w:rsid w:val="004C513B"/>
    <w:rsid w:val="004C6A32"/>
    <w:rsid w:val="004D37C4"/>
    <w:rsid w:val="0053593C"/>
    <w:rsid w:val="00555041"/>
    <w:rsid w:val="005825ED"/>
    <w:rsid w:val="005A735F"/>
    <w:rsid w:val="005B0D80"/>
    <w:rsid w:val="005B106C"/>
    <w:rsid w:val="005B7FDC"/>
    <w:rsid w:val="005C6FB8"/>
    <w:rsid w:val="005F5289"/>
    <w:rsid w:val="0062478E"/>
    <w:rsid w:val="00627A86"/>
    <w:rsid w:val="006358DB"/>
    <w:rsid w:val="0064218E"/>
    <w:rsid w:val="00646823"/>
    <w:rsid w:val="00656FF0"/>
    <w:rsid w:val="00686D1E"/>
    <w:rsid w:val="006974DD"/>
    <w:rsid w:val="006D34DB"/>
    <w:rsid w:val="006F354D"/>
    <w:rsid w:val="006F5EBD"/>
    <w:rsid w:val="00702239"/>
    <w:rsid w:val="00715853"/>
    <w:rsid w:val="00723122"/>
    <w:rsid w:val="00733BA8"/>
    <w:rsid w:val="00752B32"/>
    <w:rsid w:val="00775A23"/>
    <w:rsid w:val="00776DB8"/>
    <w:rsid w:val="00793A31"/>
    <w:rsid w:val="00795ABD"/>
    <w:rsid w:val="007D4933"/>
    <w:rsid w:val="007E33D8"/>
    <w:rsid w:val="007E45E2"/>
    <w:rsid w:val="007E73C5"/>
    <w:rsid w:val="00845C45"/>
    <w:rsid w:val="00864FB0"/>
    <w:rsid w:val="008766AF"/>
    <w:rsid w:val="00882C9A"/>
    <w:rsid w:val="00884F78"/>
    <w:rsid w:val="008B5BF3"/>
    <w:rsid w:val="008E276D"/>
    <w:rsid w:val="00904D20"/>
    <w:rsid w:val="009059FF"/>
    <w:rsid w:val="00907DFB"/>
    <w:rsid w:val="0091352A"/>
    <w:rsid w:val="00915B9A"/>
    <w:rsid w:val="00917006"/>
    <w:rsid w:val="00932D49"/>
    <w:rsid w:val="00936745"/>
    <w:rsid w:val="009514FA"/>
    <w:rsid w:val="00970E6D"/>
    <w:rsid w:val="0097334B"/>
    <w:rsid w:val="00973E12"/>
    <w:rsid w:val="009A1DF9"/>
    <w:rsid w:val="009C71DD"/>
    <w:rsid w:val="009E6ACC"/>
    <w:rsid w:val="009E6EFC"/>
    <w:rsid w:val="00A370CA"/>
    <w:rsid w:val="00A465A5"/>
    <w:rsid w:val="00A6461C"/>
    <w:rsid w:val="00A65923"/>
    <w:rsid w:val="00AB3F35"/>
    <w:rsid w:val="00AB6887"/>
    <w:rsid w:val="00AD006A"/>
    <w:rsid w:val="00AF3FCC"/>
    <w:rsid w:val="00AF5801"/>
    <w:rsid w:val="00B07BB3"/>
    <w:rsid w:val="00B15508"/>
    <w:rsid w:val="00B36127"/>
    <w:rsid w:val="00B7382E"/>
    <w:rsid w:val="00B80397"/>
    <w:rsid w:val="00B83BD9"/>
    <w:rsid w:val="00B934DC"/>
    <w:rsid w:val="00BA5511"/>
    <w:rsid w:val="00BD6B8A"/>
    <w:rsid w:val="00C110C6"/>
    <w:rsid w:val="00C2531F"/>
    <w:rsid w:val="00C27244"/>
    <w:rsid w:val="00C27699"/>
    <w:rsid w:val="00C40109"/>
    <w:rsid w:val="00C455F5"/>
    <w:rsid w:val="00C5474D"/>
    <w:rsid w:val="00C64EE7"/>
    <w:rsid w:val="00CC3DCA"/>
    <w:rsid w:val="00D07ECF"/>
    <w:rsid w:val="00DA5FE6"/>
    <w:rsid w:val="00DC1DC7"/>
    <w:rsid w:val="00DF2177"/>
    <w:rsid w:val="00E066D0"/>
    <w:rsid w:val="00E11185"/>
    <w:rsid w:val="00E3752A"/>
    <w:rsid w:val="00E72C43"/>
    <w:rsid w:val="00E846B7"/>
    <w:rsid w:val="00E93004"/>
    <w:rsid w:val="00E964C4"/>
    <w:rsid w:val="00EB26B0"/>
    <w:rsid w:val="00EE45A3"/>
    <w:rsid w:val="00EF4151"/>
    <w:rsid w:val="00EF4249"/>
    <w:rsid w:val="00F0400B"/>
    <w:rsid w:val="00F05C3C"/>
    <w:rsid w:val="00F07016"/>
    <w:rsid w:val="00F71C54"/>
    <w:rsid w:val="00FC1B12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E4463"/>
  <w15:chartTrackingRefBased/>
  <w15:docId w15:val="{510BE28F-68E5-41A1-9BE4-60A0A42F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2E3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023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E111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2B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2B9"/>
    <w:rPr>
      <w:rFonts w:ascii="Calibri" w:hAnsi="Calibri" w:cs="Times New Roman"/>
    </w:rPr>
  </w:style>
  <w:style w:type="paragraph" w:customStyle="1" w:styleId="Header1">
    <w:name w:val="Header1"/>
    <w:basedOn w:val="Header"/>
    <w:link w:val="Header1Char"/>
    <w:qFormat/>
    <w:rsid w:val="0064218E"/>
    <w:pPr>
      <w:tabs>
        <w:tab w:val="clear" w:pos="4680"/>
        <w:tab w:val="clear" w:pos="9360"/>
      </w:tabs>
      <w:ind w:left="630" w:right="707"/>
      <w:jc w:val="right"/>
    </w:pPr>
    <w:rPr>
      <w:rFonts w:ascii="Franklin Gothic Book" w:hAnsi="Franklin Gothic Book"/>
      <w:b/>
      <w:color w:val="000000" w:themeColor="text1"/>
      <w:sz w:val="40"/>
      <w:szCs w:val="38"/>
    </w:rPr>
  </w:style>
  <w:style w:type="paragraph" w:customStyle="1" w:styleId="Header2">
    <w:name w:val="Header2"/>
    <w:basedOn w:val="Header"/>
    <w:link w:val="Header2Char"/>
    <w:qFormat/>
    <w:rsid w:val="0064218E"/>
    <w:pPr>
      <w:tabs>
        <w:tab w:val="clear" w:pos="9360"/>
      </w:tabs>
      <w:ind w:right="707"/>
      <w:jc w:val="right"/>
    </w:pPr>
    <w:rPr>
      <w:rFonts w:ascii="Franklin Gothic Book" w:hAnsi="Franklin Gothic Book"/>
      <w:color w:val="767171" w:themeColor="background2" w:themeShade="80"/>
      <w:sz w:val="38"/>
      <w:szCs w:val="38"/>
    </w:rPr>
  </w:style>
  <w:style w:type="character" w:customStyle="1" w:styleId="Header1Char">
    <w:name w:val="Header1 Char"/>
    <w:basedOn w:val="HeaderChar"/>
    <w:link w:val="Header1"/>
    <w:rsid w:val="0064218E"/>
    <w:rPr>
      <w:rFonts w:ascii="Franklin Gothic Book" w:hAnsi="Franklin Gothic Book" w:cs="Times New Roman"/>
      <w:b/>
      <w:color w:val="000000" w:themeColor="text1"/>
      <w:sz w:val="40"/>
      <w:szCs w:val="38"/>
    </w:rPr>
  </w:style>
  <w:style w:type="paragraph" w:customStyle="1" w:styleId="Header3">
    <w:name w:val="Header3"/>
    <w:basedOn w:val="Footer"/>
    <w:link w:val="Header3Char"/>
    <w:qFormat/>
    <w:rsid w:val="0064218E"/>
    <w:pPr>
      <w:pBdr>
        <w:bottom w:val="single" w:sz="6" w:space="1" w:color="auto"/>
      </w:pBdr>
    </w:pPr>
    <w:rPr>
      <w:rFonts w:ascii="Franklin Gothic Book" w:hAnsi="Franklin Gothic Book"/>
      <w:b/>
      <w:color w:val="767171" w:themeColor="background2" w:themeShade="80"/>
    </w:rPr>
  </w:style>
  <w:style w:type="character" w:customStyle="1" w:styleId="Header2Char">
    <w:name w:val="Header2 Char"/>
    <w:basedOn w:val="HeaderChar"/>
    <w:link w:val="Header2"/>
    <w:rsid w:val="0064218E"/>
    <w:rPr>
      <w:rFonts w:ascii="Franklin Gothic Book" w:hAnsi="Franklin Gothic Book" w:cs="Times New Roman"/>
      <w:color w:val="767171" w:themeColor="background2" w:themeShade="80"/>
      <w:sz w:val="38"/>
      <w:szCs w:val="38"/>
    </w:rPr>
  </w:style>
  <w:style w:type="paragraph" w:customStyle="1" w:styleId="BodyText">
    <w:name w:val="BodyText"/>
    <w:basedOn w:val="Normal"/>
    <w:link w:val="BodyTextChar"/>
    <w:qFormat/>
    <w:rsid w:val="0064218E"/>
    <w:rPr>
      <w:sz w:val="28"/>
    </w:rPr>
  </w:style>
  <w:style w:type="character" w:customStyle="1" w:styleId="Header3Char">
    <w:name w:val="Header3 Char"/>
    <w:basedOn w:val="FooterChar"/>
    <w:link w:val="Header3"/>
    <w:rsid w:val="0064218E"/>
    <w:rPr>
      <w:rFonts w:ascii="Franklin Gothic Book" w:hAnsi="Franklin Gothic Book" w:cs="Times New Roman"/>
      <w:b/>
      <w:color w:val="767171" w:themeColor="background2" w:themeShade="8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7EB9"/>
    <w:rPr>
      <w:color w:val="0563C1" w:themeColor="hyperlink"/>
      <w:u w:val="single"/>
    </w:rPr>
  </w:style>
  <w:style w:type="character" w:customStyle="1" w:styleId="BodyTextChar">
    <w:name w:val="BodyText Char"/>
    <w:basedOn w:val="DefaultParagraphFont"/>
    <w:link w:val="BodyText"/>
    <w:rsid w:val="0064218E"/>
    <w:rPr>
      <w:rFonts w:ascii="Arial" w:hAnsi="Arial" w:cs="Arial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23D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3DE1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C632-3DD4-498C-8ED7-083E1078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Hampden March 2020</dc:creator>
  <cp:keywords/>
  <dc:description/>
  <cp:lastModifiedBy>Denise Hampden</cp:lastModifiedBy>
  <cp:revision>3</cp:revision>
  <cp:lastPrinted>2019-09-19T15:48:00Z</cp:lastPrinted>
  <dcterms:created xsi:type="dcterms:W3CDTF">2020-03-12T14:23:00Z</dcterms:created>
  <dcterms:modified xsi:type="dcterms:W3CDTF">2020-03-12T14:27:00Z</dcterms:modified>
</cp:coreProperties>
</file>